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1C" w:rsidRDefault="00D96A1C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6A1C" w:rsidRDefault="00442C24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08/2021</w:t>
      </w:r>
      <w:r w:rsidR="00D53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/PROEX/IFG</w:t>
      </w:r>
    </w:p>
    <w:p w:rsidR="00D96A1C" w:rsidRDefault="00D53DDD">
      <w:pP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TABELA DE AVALIAÇÃO DA AÇÃO DE EXTENSÃO </w:t>
      </w:r>
    </w:p>
    <w:p w:rsidR="00D96A1C" w:rsidRDefault="00D96A1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9"/>
          <w:sz w:val="16"/>
          <w:szCs w:val="16"/>
        </w:rPr>
      </w:pPr>
    </w:p>
    <w:tbl>
      <w:tblPr>
        <w:tblStyle w:val="a1"/>
        <w:tblW w:w="83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321"/>
        <w:gridCol w:w="1139"/>
        <w:gridCol w:w="1403"/>
        <w:gridCol w:w="769"/>
      </w:tblGrid>
      <w:tr w:rsidR="00D96A1C">
        <w:trPr>
          <w:trHeight w:val="245"/>
          <w:jc w:val="center"/>
        </w:trPr>
        <w:tc>
          <w:tcPr>
            <w:tcW w:w="8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TABELA DE PONTOS - AVALIAÇÃO DO MÉRITO DA AÇÃO DE EXTENSÃO</w:t>
            </w:r>
          </w:p>
        </w:tc>
      </w:tr>
      <w:tr w:rsidR="00D96A1C">
        <w:trPr>
          <w:trHeight w:val="245"/>
          <w:jc w:val="center"/>
        </w:trPr>
        <w:tc>
          <w:tcPr>
            <w:tcW w:w="8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</w:tr>
      <w:tr w:rsidR="00D96A1C">
        <w:trPr>
          <w:trHeight w:val="263"/>
          <w:jc w:val="center"/>
        </w:trPr>
        <w:tc>
          <w:tcPr>
            <w:tcW w:w="8368" w:type="dxa"/>
            <w:gridSpan w:val="5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ITENS OBRIGATÓRIOS</w:t>
            </w:r>
          </w:p>
        </w:tc>
      </w:tr>
      <w:tr w:rsidR="00D96A1C">
        <w:trPr>
          <w:trHeight w:val="297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Atendimento às diretrizes da extensão, conforme Resolução 24/2019/CONSUP/IFG</w:t>
            </w:r>
          </w:p>
        </w:tc>
        <w:tc>
          <w:tcPr>
            <w:tcW w:w="3311" w:type="dxa"/>
            <w:gridSpan w:val="3"/>
            <w:vMerge w:val="restart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apresentação dos documentos comprobatórios é de caráter obrigatório. A ausência destes poderá ocasionar a desclassificação da propos</w:t>
            </w:r>
            <w:r w:rsidR="00442C24">
              <w:rPr>
                <w:rFonts w:ascii="Times New Roman" w:eastAsia="Times New Roman" w:hAnsi="Times New Roman" w:cs="Times New Roman"/>
                <w:sz w:val="16"/>
                <w:szCs w:val="16"/>
              </w:rPr>
              <w:t>ta, conforme item 9 do Edital 08/2021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/PROEX/IFG.</w:t>
            </w:r>
          </w:p>
        </w:tc>
      </w:tr>
      <w:tr w:rsidR="00D96A1C">
        <w:trPr>
          <w:trHeight w:val="131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Caracterização do público-alvo, com 80% das vagas destinadas à comunidade externa.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51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B2288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Apresentação </w:t>
            </w:r>
            <w:r w:rsidR="00D5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 Termo de Compromisso e Responsabilidade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assinado</w:t>
            </w:r>
            <w:r w:rsidR="00D53D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6A1C">
        <w:trPr>
          <w:trHeight w:val="51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Declaração de Anuência e Apoio para desenvolvimento de Ação de Extensão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Câmpus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/Reitoria, devidamente assinada.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635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Declaração de Anuência e Apoio para desenvolvimento de Ação de Extensão da associação, empresa ou entidade parceira. </w:t>
            </w:r>
            <w:r w:rsidRPr="00B228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(se for o caso)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233C9" w:rsidTr="006233C9">
        <w:trPr>
          <w:trHeight w:val="209"/>
          <w:jc w:val="center"/>
        </w:trPr>
        <w:tc>
          <w:tcPr>
            <w:tcW w:w="8368" w:type="dxa"/>
            <w:gridSpan w:val="5"/>
            <w:tcBorders>
              <w:bottom w:val="single" w:sz="4" w:space="0" w:color="000000"/>
            </w:tcBorders>
            <w:vAlign w:val="center"/>
          </w:tcPr>
          <w:p w:rsidR="006233C9" w:rsidRPr="006233C9" w:rsidRDefault="006233C9" w:rsidP="0062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417"/>
          <w:jc w:val="center"/>
        </w:trPr>
        <w:tc>
          <w:tcPr>
            <w:tcW w:w="736" w:type="dxa"/>
            <w:tcBorders>
              <w:bottom w:val="single" w:sz="4" w:space="0" w:color="000000"/>
            </w:tcBorders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vAlign w:val="center"/>
          </w:tcPr>
          <w:p w:rsidR="00D96A1C" w:rsidRDefault="00442C24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Cronograma deverá prever p</w:t>
            </w:r>
            <w:r w:rsidR="00D53DDD">
              <w:rPr>
                <w:rFonts w:ascii="Times New Roman" w:eastAsia="Times New Roman" w:hAnsi="Times New Roman" w:cs="Times New Roman"/>
                <w:sz w:val="16"/>
                <w:szCs w:val="16"/>
              </w:rPr>
              <w:t>eríodo de 18 a 24 meses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execução das atividades</w:t>
            </w:r>
          </w:p>
        </w:tc>
        <w:tc>
          <w:tcPr>
            <w:tcW w:w="3311" w:type="dxa"/>
            <w:gridSpan w:val="3"/>
            <w:vMerge w:val="restart"/>
            <w:vAlign w:val="center"/>
          </w:tcPr>
          <w:p w:rsidR="00D96A1C" w:rsidRPr="006233C9" w:rsidRDefault="006233C9" w:rsidP="00623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33C9"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Orientações obrigatór</w:t>
            </w:r>
            <w:r w:rsidR="0073285E">
              <w:rPr>
                <w:rFonts w:ascii="Times New Roman" w:eastAsia="Times New Roman" w:hAnsi="Times New Roman" w:cs="Times New Roman"/>
                <w:sz w:val="16"/>
                <w:szCs w:val="16"/>
              </w:rPr>
              <w:t>ias exclusivamente</w:t>
            </w:r>
            <w:r w:rsidRPr="006233C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para PROGRAMA  - FAIXA 3</w:t>
            </w:r>
            <w:bookmarkStart w:id="0" w:name="_GoBack"/>
            <w:bookmarkEnd w:id="0"/>
          </w:p>
        </w:tc>
      </w:tr>
      <w:tr w:rsidR="00D96A1C">
        <w:trPr>
          <w:trHeight w:val="417"/>
          <w:jc w:val="center"/>
        </w:trPr>
        <w:tc>
          <w:tcPr>
            <w:tcW w:w="736" w:type="dxa"/>
            <w:tcBorders>
              <w:bottom w:val="single" w:sz="4" w:space="0" w:color="000000"/>
            </w:tcBorders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Equipe </w:t>
            </w:r>
            <w:r w:rsidR="00390FB6">
              <w:rPr>
                <w:rFonts w:ascii="Times New Roman" w:eastAsia="Times New Roman" w:hAnsi="Times New Roman" w:cs="Times New Roman"/>
                <w:sz w:val="16"/>
                <w:szCs w:val="16"/>
              </w:rPr>
              <w:t>deve possuir, no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mínimo</w:t>
            </w:r>
            <w:r w:rsidR="00390FB6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 servidores</w:t>
            </w:r>
            <w:r w:rsidR="00390F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vinculados.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417"/>
          <w:jc w:val="center"/>
        </w:trPr>
        <w:tc>
          <w:tcPr>
            <w:tcW w:w="736" w:type="dxa"/>
            <w:tcBorders>
              <w:bottom w:val="single" w:sz="4" w:space="0" w:color="000000"/>
            </w:tcBorders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vAlign w:val="center"/>
          </w:tcPr>
          <w:p w:rsidR="00D96A1C" w:rsidRDefault="00390FB6">
            <w:pP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Proposta</w:t>
            </w:r>
            <w:r w:rsid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deverá articular, no mínimo,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duas modalidades de ação de extensão (projeto, curso e/ou evento)</w:t>
            </w:r>
          </w:p>
        </w:tc>
        <w:tc>
          <w:tcPr>
            <w:tcW w:w="3311" w:type="dxa"/>
            <w:gridSpan w:val="3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538"/>
          <w:jc w:val="center"/>
        </w:trPr>
        <w:tc>
          <w:tcPr>
            <w:tcW w:w="5057" w:type="dxa"/>
            <w:gridSpan w:val="2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AVALIAÇÃO DA AÇÃO DE EXTENSÃO - QUESITOS</w:t>
            </w:r>
          </w:p>
        </w:tc>
        <w:tc>
          <w:tcPr>
            <w:tcW w:w="2542" w:type="dxa"/>
            <w:gridSpan w:val="2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769" w:type="dxa"/>
            <w:vMerge w:val="restart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538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Caracterização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 proposta em relação ao item 3.2, q</w:t>
            </w:r>
            <w:r w:rsidR="00B9736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ue trata dos temas da extensão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</w:t>
            </w:r>
          </w:p>
        </w:tc>
        <w:tc>
          <w:tcPr>
            <w:tcW w:w="769" w:type="dxa"/>
            <w:vMerge/>
            <w:shd w:val="clear" w:color="auto" w:fill="D9D9D9"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9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Nenhuma relação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vMerge w:val="restart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57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Pouca relação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4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Média relação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0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Boa relação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53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Alta relação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1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Pontuação máxima no item 7</w:t>
            </w:r>
          </w:p>
        </w:tc>
        <w:tc>
          <w:tcPr>
            <w:tcW w:w="3311" w:type="dxa"/>
            <w:gridSpan w:val="3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10 pontos </w:t>
            </w:r>
          </w:p>
        </w:tc>
      </w:tr>
      <w:tr w:rsidR="00D96A1C">
        <w:trPr>
          <w:trHeight w:val="273"/>
          <w:jc w:val="center"/>
        </w:trPr>
        <w:tc>
          <w:tcPr>
            <w:tcW w:w="73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96A1C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3140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Propostas que contemplem os públicos beneficiários definidos no item 3.3.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Max</w:t>
            </w:r>
          </w:p>
        </w:tc>
        <w:tc>
          <w:tcPr>
            <w:tcW w:w="7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27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FFFFFF"/>
            <w:vAlign w:val="center"/>
          </w:tcPr>
          <w:p w:rsidR="00D96A1C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Proposta contempla item 3.2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shd w:val="clear" w:color="auto" w:fill="FFFFFF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73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FFFFFF"/>
            <w:vAlign w:val="center"/>
          </w:tcPr>
          <w:p w:rsidR="00D96A1C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Pontuação máxima no item 8</w:t>
            </w:r>
          </w:p>
        </w:tc>
        <w:tc>
          <w:tcPr>
            <w:tcW w:w="3311" w:type="dxa"/>
            <w:gridSpan w:val="3"/>
            <w:shd w:val="clear" w:color="auto" w:fill="FFFFFF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 pontos</w:t>
            </w:r>
          </w:p>
        </w:tc>
      </w:tr>
      <w:tr w:rsidR="00D96A1C">
        <w:trPr>
          <w:trHeight w:val="273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Das diretrizes da extensão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Máx.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296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Relação com atividade de ensino e/ou pesquisa (</w:t>
            </w:r>
            <w:proofErr w:type="spellStart"/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Indissociabilidade</w:t>
            </w:r>
            <w:proofErr w:type="spellEnd"/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72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Interdisciplinaridade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4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Impacto na formação do estudante.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4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Impacto social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4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3140A9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140A9">
              <w:rPr>
                <w:rFonts w:ascii="Times New Roman" w:eastAsia="Times New Roman" w:hAnsi="Times New Roman" w:cs="Times New Roman"/>
                <w:sz w:val="16"/>
                <w:szCs w:val="16"/>
              </w:rPr>
              <w:t>Relação dialógica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349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Pontuação máxima no item 9</w:t>
            </w:r>
          </w:p>
        </w:tc>
        <w:tc>
          <w:tcPr>
            <w:tcW w:w="3311" w:type="dxa"/>
            <w:gridSpan w:val="3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30 pontos</w:t>
            </w:r>
          </w:p>
        </w:tc>
      </w:tr>
      <w:tr w:rsidR="00D96A1C">
        <w:trPr>
          <w:trHeight w:val="372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Das finalidades e princípios da extensão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Min.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Máx.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764F1F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Contribuição nas políticas </w:t>
            </w:r>
            <w:r w:rsidR="00D53DDD" w:rsidRPr="00764F1F">
              <w:rPr>
                <w:rFonts w:ascii="Times New Roman" w:eastAsia="Times New Roman" w:hAnsi="Times New Roman" w:cs="Times New Roman"/>
                <w:sz w:val="16"/>
                <w:szCs w:val="16"/>
              </w:rPr>
              <w:t>públicas para o desenvolvimento regional e nacional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Proposta possui colaborador(es) externo(s) vinculado(s) à equipe executora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Proposta possui egresso vinculado à equipe executora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de estudante com bolsa de extensão em situação de vulnerabilidade (a)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Vinculação com o Projeto Político-Pedagógico Institucional </w:t>
            </w:r>
            <w:r w:rsidRPr="00764F1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(PPPI).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sz w:val="16"/>
                <w:szCs w:val="16"/>
              </w:rPr>
              <w:t>Vinculação com o Plano de Desenvolvimento Institucional (PDI)</w:t>
            </w:r>
          </w:p>
        </w:tc>
        <w:tc>
          <w:tcPr>
            <w:tcW w:w="1139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  <w:vAlign w:val="center"/>
          </w:tcPr>
          <w:p w:rsidR="00D96A1C" w:rsidRPr="00764F1F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Pontuação máxima no item 10</w:t>
            </w:r>
          </w:p>
        </w:tc>
        <w:tc>
          <w:tcPr>
            <w:tcW w:w="3311" w:type="dxa"/>
            <w:gridSpan w:val="3"/>
            <w:vAlign w:val="center"/>
          </w:tcPr>
          <w:p w:rsidR="00D96A1C" w:rsidRPr="00764F1F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64F1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19 pontos</w:t>
            </w:r>
          </w:p>
        </w:tc>
      </w:tr>
    </w:tbl>
    <w:tbl>
      <w:tblPr>
        <w:tblStyle w:val="a2"/>
        <w:tblW w:w="83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321"/>
        <w:gridCol w:w="1139"/>
        <w:gridCol w:w="1403"/>
        <w:gridCol w:w="769"/>
      </w:tblGrid>
      <w:tr w:rsidR="00D96A1C">
        <w:trPr>
          <w:trHeight w:val="244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Da estruturação da proposta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Min.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Máx.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24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Coerência entre objetivos e atividades propostas e procedimentos metodológicos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71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Coerência dos objetivos em relação ao perfil do público-alvo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71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Clareza e tangibilidade dos objetivos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73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Clareza e fundamentação da metodologia proposta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412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Clareza e coerência na descrição das atividades a serem desenvolvidas pelo estudante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extensionista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422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Avaliação e acompanhamento das atividades expressos no planejamento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96A1C">
        <w:trPr>
          <w:trHeight w:val="276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Pontuação máxima no item 11</w:t>
            </w:r>
          </w:p>
        </w:tc>
        <w:tc>
          <w:tcPr>
            <w:tcW w:w="3311" w:type="dxa"/>
            <w:gridSpan w:val="3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20 pontos</w:t>
            </w:r>
          </w:p>
        </w:tc>
      </w:tr>
      <w:tr w:rsidR="00D96A1C">
        <w:trPr>
          <w:trHeight w:val="265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Geração de publicações e/ou produtos de extensão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Min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Máx.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61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Não prevê</w:t>
            </w:r>
          </w:p>
        </w:tc>
        <w:tc>
          <w:tcPr>
            <w:tcW w:w="1139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vMerge w:val="restart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6A1C">
        <w:trPr>
          <w:trHeight w:val="222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Prevê geração de publicações ou produtos de extensão.</w:t>
            </w:r>
          </w:p>
        </w:tc>
        <w:tc>
          <w:tcPr>
            <w:tcW w:w="1139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6A1C">
        <w:trPr>
          <w:trHeight w:val="310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Prevê geração de publicações e produtos de extensão.</w:t>
            </w:r>
          </w:p>
        </w:tc>
        <w:tc>
          <w:tcPr>
            <w:tcW w:w="1139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96A1C">
        <w:trPr>
          <w:trHeight w:val="169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Pontuação máxima no item 12</w:t>
            </w:r>
          </w:p>
        </w:tc>
        <w:tc>
          <w:tcPr>
            <w:tcW w:w="3311" w:type="dxa"/>
            <w:gridSpan w:val="3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04 pontos</w:t>
            </w:r>
          </w:p>
        </w:tc>
      </w:tr>
      <w:tr w:rsidR="00D96A1C">
        <w:trPr>
          <w:trHeight w:val="244"/>
          <w:jc w:val="center"/>
        </w:trPr>
        <w:tc>
          <w:tcPr>
            <w:tcW w:w="736" w:type="dxa"/>
            <w:shd w:val="clear" w:color="auto" w:fill="D9D9D9"/>
            <w:vAlign w:val="center"/>
          </w:tcPr>
          <w:p w:rsidR="00D96A1C" w:rsidRDefault="00D96A1C">
            <w:pPr>
              <w:numPr>
                <w:ilvl w:val="0"/>
                <w:numId w:val="1"/>
              </w:num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shd w:val="clear" w:color="auto" w:fill="D9D9D9"/>
            <w:vAlign w:val="center"/>
          </w:tcPr>
          <w:p w:rsidR="00D96A1C" w:rsidRPr="00F247C7" w:rsidRDefault="00D53D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9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Parceiros externos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D96A1C" w:rsidRPr="00F247C7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247C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Min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Máx.</w:t>
            </w:r>
          </w:p>
        </w:tc>
        <w:tc>
          <w:tcPr>
            <w:tcW w:w="769" w:type="dxa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Nota</w:t>
            </w:r>
          </w:p>
        </w:tc>
      </w:tr>
      <w:tr w:rsidR="00D96A1C">
        <w:trPr>
          <w:trHeight w:val="134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Não apresenta parceiros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9" w:type="dxa"/>
            <w:vMerge w:val="restart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08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Apresenta 1 parceiro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140"/>
          <w:jc w:val="center"/>
        </w:trPr>
        <w:tc>
          <w:tcPr>
            <w:tcW w:w="736" w:type="dxa"/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Apresenta 2 ou mais parceiros</w:t>
            </w:r>
          </w:p>
        </w:tc>
        <w:tc>
          <w:tcPr>
            <w:tcW w:w="1139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3" w:type="dxa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  <w:vMerge/>
            <w:vAlign w:val="center"/>
          </w:tcPr>
          <w:p w:rsidR="00D96A1C" w:rsidRDefault="00D96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6A1C">
        <w:trPr>
          <w:trHeight w:val="213"/>
          <w:jc w:val="center"/>
        </w:trPr>
        <w:tc>
          <w:tcPr>
            <w:tcW w:w="736" w:type="dxa"/>
            <w:tcBorders>
              <w:bottom w:val="single" w:sz="4" w:space="0" w:color="000000"/>
            </w:tcBorders>
            <w:vAlign w:val="center"/>
          </w:tcPr>
          <w:p w:rsidR="00D96A1C" w:rsidRDefault="00D96A1C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1" w:type="dxa"/>
            <w:tcBorders>
              <w:bottom w:val="single" w:sz="4" w:space="0" w:color="000000"/>
            </w:tcBorders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Pontuação máxima no item 13</w:t>
            </w:r>
          </w:p>
        </w:tc>
        <w:tc>
          <w:tcPr>
            <w:tcW w:w="3311" w:type="dxa"/>
            <w:gridSpan w:val="3"/>
            <w:tcBorders>
              <w:bottom w:val="single" w:sz="4" w:space="0" w:color="000000"/>
            </w:tcBorders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07 pontos</w:t>
            </w:r>
          </w:p>
        </w:tc>
      </w:tr>
      <w:tr w:rsidR="00D96A1C">
        <w:trPr>
          <w:trHeight w:val="538"/>
          <w:jc w:val="center"/>
        </w:trPr>
        <w:tc>
          <w:tcPr>
            <w:tcW w:w="6196" w:type="dxa"/>
            <w:gridSpan w:val="3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TOTAL MÁXIMO DE PONTOS</w:t>
            </w:r>
          </w:p>
        </w:tc>
        <w:tc>
          <w:tcPr>
            <w:tcW w:w="2172" w:type="dxa"/>
            <w:gridSpan w:val="2"/>
            <w:shd w:val="clear" w:color="auto" w:fill="D9D9D9"/>
            <w:vAlign w:val="center"/>
          </w:tcPr>
          <w:p w:rsidR="00D96A1C" w:rsidRDefault="00D53DDD">
            <w:pPr>
              <w:spacing w:after="0" w:line="264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 pontos</w:t>
            </w:r>
          </w:p>
        </w:tc>
      </w:tr>
    </w:tbl>
    <w:p w:rsidR="00D96A1C" w:rsidRDefault="00D96A1C">
      <w:pPr>
        <w:spacing w:after="0" w:line="264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96A1C" w:rsidRDefault="00D96A1C">
      <w:pPr>
        <w:spacing w:after="0" w:line="264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D96A1C" w:rsidRDefault="00D96A1C">
      <w:pPr>
        <w:spacing w:after="0" w:line="264" w:lineRule="auto"/>
        <w:ind w:left="-2" w:firstLine="0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D96A1C">
      <w:headerReference w:type="default" r:id="rId8"/>
      <w:footerReference w:type="default" r:id="rId9"/>
      <w:pgSz w:w="11906" w:h="16838"/>
      <w:pgMar w:top="1702" w:right="851" w:bottom="1418" w:left="1701" w:header="709" w:footer="2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96" w:rsidRDefault="007D4D9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7D4D96" w:rsidRDefault="007D4D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1C" w:rsidRDefault="00D53DDD">
    <w:pPr>
      <w:spacing w:after="0"/>
      <w:ind w:left="0" w:hanging="2"/>
      <w:jc w:val="center"/>
      <w:rPr>
        <w:sz w:val="16"/>
        <w:szCs w:val="16"/>
      </w:rPr>
    </w:pPr>
    <w:proofErr w:type="spellStart"/>
    <w:r>
      <w:rPr>
        <w:sz w:val="16"/>
        <w:szCs w:val="16"/>
      </w:rPr>
      <w:t>Pró-Reitoria</w:t>
    </w:r>
    <w:proofErr w:type="spellEnd"/>
    <w:r>
      <w:rPr>
        <w:sz w:val="16"/>
        <w:szCs w:val="16"/>
      </w:rPr>
      <w:t xml:space="preserve"> de Extensão do Instituto Federal de Educação, Ciência e Tecnologia de Goiás</w:t>
    </w:r>
  </w:p>
  <w:p w:rsidR="00D96A1C" w:rsidRDefault="00D53DDD">
    <w:pPr>
      <w:spacing w:after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Avenida Assis Chateaubriand, nº 1658, Setor Oeste. CEP: 74.130-012. Goiânia-GO</w:t>
    </w:r>
  </w:p>
  <w:p w:rsidR="00D96A1C" w:rsidRDefault="00D53DDD">
    <w:pPr>
      <w:spacing w:after="0"/>
      <w:ind w:left="0" w:hanging="2"/>
      <w:jc w:val="center"/>
      <w:rPr>
        <w:sz w:val="16"/>
        <w:szCs w:val="16"/>
      </w:rPr>
    </w:pPr>
    <w:r>
      <w:rPr>
        <w:sz w:val="16"/>
        <w:szCs w:val="16"/>
      </w:rPr>
      <w:t>Fone: (62) 3612.2215 E-mail: proex@ifg.edu.br</w:t>
    </w:r>
  </w:p>
  <w:p w:rsidR="00D96A1C" w:rsidRDefault="00D96A1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96" w:rsidRDefault="007D4D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7D4D96" w:rsidRDefault="007D4D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A1C" w:rsidRDefault="00D53DD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-88899</wp:posOffset>
              </wp:positionV>
              <wp:extent cx="3716020" cy="854710"/>
              <wp:effectExtent l="0" t="0" r="0" b="0"/>
              <wp:wrapSquare wrapText="bothSides" distT="0" distB="0" distL="0" distR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8758" y="3461548"/>
                        <a:ext cx="4134485" cy="636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96A1C" w:rsidRDefault="00D96A1C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-88899</wp:posOffset>
              </wp:positionV>
              <wp:extent cx="3716020" cy="854710"/>
              <wp:effectExtent b="0" l="0" r="0" t="0"/>
              <wp:wrapSquare wrapText="bothSides" distB="0" distT="0" distL="0" distR="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16020" cy="8547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-171448</wp:posOffset>
          </wp:positionH>
          <wp:positionV relativeFrom="paragraph">
            <wp:posOffset>-94613</wp:posOffset>
          </wp:positionV>
          <wp:extent cx="2057400" cy="69405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9FF"/>
    <w:multiLevelType w:val="multilevel"/>
    <w:tmpl w:val="F5FA3E9A"/>
    <w:lvl w:ilvl="0">
      <w:start w:val="1"/>
      <w:numFmt w:val="decimal"/>
      <w:lvlText w:val="%1.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1C"/>
    <w:rsid w:val="000308A7"/>
    <w:rsid w:val="00131837"/>
    <w:rsid w:val="003140A9"/>
    <w:rsid w:val="00390FB6"/>
    <w:rsid w:val="00442C24"/>
    <w:rsid w:val="00465BBC"/>
    <w:rsid w:val="005C2551"/>
    <w:rsid w:val="006233C9"/>
    <w:rsid w:val="006747D5"/>
    <w:rsid w:val="006B0010"/>
    <w:rsid w:val="0073285E"/>
    <w:rsid w:val="00764F1F"/>
    <w:rsid w:val="007D4D96"/>
    <w:rsid w:val="00952BE6"/>
    <w:rsid w:val="00AE119E"/>
    <w:rsid w:val="00B016B3"/>
    <w:rsid w:val="00B2288D"/>
    <w:rsid w:val="00B97366"/>
    <w:rsid w:val="00D53DDD"/>
    <w:rsid w:val="00D96A1C"/>
    <w:rsid w:val="00F247C7"/>
    <w:rsid w:val="00F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3195"/>
  <w15:docId w15:val="{72F9BFDE-0E16-49A9-BE86-9AE25A47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pPr>
      <w:suppressAutoHyphens w:val="0"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ar-SA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customStyle="1" w:styleId="Padro">
    <w:name w:val="Padrão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angal" w:eastAsia="Microsoft YaHei" w:hAnsi="Mangal" w:cs="Mangal"/>
      <w:color w:val="000000"/>
      <w:position w:val="-1"/>
      <w:sz w:val="36"/>
      <w:szCs w:val="3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rPr>
      <w:rFonts w:ascii="Arial" w:eastAsia="Arial" w:hAnsi="Arial" w:cs="Arial"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lang w:val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  <w:suppressAutoHyphens w:val="0"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pPr>
      <w:widowControl w:val="0"/>
      <w:spacing w:line="1" w:lineRule="atLeast"/>
      <w:ind w:leftChars="-1" w:left="-1" w:hangingChars="1"/>
      <w:textDirection w:val="btLr"/>
      <w:textAlignment w:val="baseline"/>
      <w:outlineLvl w:val="0"/>
    </w:pPr>
    <w:rPr>
      <w:color w:val="000000"/>
      <w:kern w:val="1"/>
      <w:position w:val="-1"/>
      <w:sz w:val="24"/>
      <w:szCs w:val="24"/>
      <w:lang w:val="en-US" w:eastAsia="zh-CN" w:bidi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1wCEt//3P9bXhdSglYC9fjnm3w==">AMUW2mUgeJsL/iomySjT1Pib5mOUHrjz2VfFYnTGLEnVrzwGThorPV8xUbP5qXXEOZiA7EKsEmKPS8SCureNIpWE6q7yEj5qku9nkZE/qpcVxHzjhGFMqvI=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Ilza de Carvalho Santos</dc:creator>
  <cp:lastModifiedBy>vinicius</cp:lastModifiedBy>
  <cp:revision>25</cp:revision>
  <dcterms:created xsi:type="dcterms:W3CDTF">2020-03-11T16:22:00Z</dcterms:created>
  <dcterms:modified xsi:type="dcterms:W3CDTF">2021-05-14T17:13:00Z</dcterms:modified>
</cp:coreProperties>
</file>